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032026_080851.xml.htm"/>
      <w:bookmarkStart w:id="1" w:name="ksform308032026_08085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Ahlers James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CUE BIOPHARMA,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07/30/2026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Cue Biopharma, Inc.</w:t>
              </w:r>
            </w:hyperlink>
            <w:r>
              <w:rPr/>
              <w:t xml:space="preserve"> [ </w:t>
            </w:r>
            <w:r>
              <w:rPr>
                <w:rFonts w:ascii="Times;serif" w:hAnsi="Times;serif"/>
                <w:color w:val="0000FF"/>
                <w:sz w:val="24"/>
                <w:shd w:fill="FFFFFF" w:val="clear"/>
              </w:rPr>
              <w:t>CUE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Meluzio,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180"/>
        <w:jc w:val="center"/>
        <w:rPr>
          <w:rFonts w:ascii="Arial" w:hAnsi="Arial"/>
          <w:b/>
          <w:sz w:val="19"/>
        </w:rPr>
      </w:pPr>
      <w:bookmarkStart w:id="2" w:name="ex24-08032026_080851.htm"/>
      <w:bookmarkStart w:id="3" w:name="ksex2408032026_080851"/>
      <w:bookmarkEnd w:id="2"/>
      <w:bookmarkEnd w:id="3"/>
      <w:r>
        <w:rPr>
          <w:rFonts w:ascii="Arial" w:hAnsi="Arial"/>
          <w:b/>
          <w:sz w:val="19"/>
        </w:rPr>
        <w:t>POWER OF ATTORNEY</w:t>
      </w:r>
      <w:r>
        <w:br w:type="page"/>
      </w:r>
    </w:p>
    <w:p>
      <w:pPr>
        <w:pStyle w:val="TextBody"/>
        <w:bidi w:val="0"/>
        <w:spacing w:before="0" w:after="210"/>
        <w:jc w:val="both"/>
        <w:rPr>
          <w:rFonts w:ascii="Arial" w:hAnsi="Arial"/>
          <w:sz w:val="21"/>
        </w:rPr>
      </w:pPr>
      <w:r>
        <w:rPr>
          <w:rFonts w:ascii="Arial" w:hAnsi="Arial"/>
          <w:sz w:val="21"/>
        </w:rPr>
        <w:t>The undersigned hereby makes, constitutes and appoints each of Colin Sandercock and Michael Meluzio, or either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Cue Biopharma, Inc. (the “Company”), to:</w:t>
      </w:r>
    </w:p>
    <w:p>
      <w:pPr>
        <w:pStyle w:val="TextBody"/>
        <w:pBdr/>
        <w:bidi w:val="0"/>
        <w:spacing w:before="0" w:after="240"/>
        <w:ind w:left="0" w:right="0" w:hanging="30"/>
        <w:jc w:val="both"/>
        <w:rPr>
          <w:rFonts w:ascii="Arial" w:hAnsi="Arial"/>
          <w:sz w:val="21"/>
        </w:rPr>
      </w:pPr>
      <w:r>
        <w:rPr>
          <w:rFonts w:ascii="Arial" w:hAnsi="Arial"/>
          <w:sz w:val="21"/>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5367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1.</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1.</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5367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2.</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2.</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Arial" w:hAnsi="Arial"/>
          <w:sz w:val="21"/>
          <w:u w:val="single"/>
        </w:rPr>
        <w:t>Section 5</w:t>
      </w:r>
      <w:r>
        <w:rPr>
          <w:rFonts w:ascii="Arial" w:hAnsi="Arial"/>
          <w:sz w:val="21"/>
        </w:rPr>
        <w:t xml:space="preserve"> below;</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5367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3.</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3.</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File, submit or otherwise deliver SEC Filings to any securities exchange on which the Company’s securities may be listed or traded;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53670"/>
                <wp:effectExtent l="0" t="0" r="0" b="0"/>
                <wp:wrapSquare wrapText="right"/>
                <wp:docPr id="6" name="Frame4"/>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4.</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4.</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53670"/>
                <wp:effectExtent l="0" t="0" r="0" b="0"/>
                <wp:wrapSquare wrapText="right"/>
                <wp:docPr id="7" name="Frame5"/>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5.</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5.</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53670"/>
                <wp:effectExtent l="0" t="0" r="0" b="0"/>
                <wp:wrapSquare wrapText="right"/>
                <wp:docPr id="8" name="Frame6"/>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6.</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6.</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 xml:space="preserve">Obtain, as the undersigned's representative and on the undersigned's behalf, information regarding transactions in the Company's equity securities from any third party, including the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53670"/>
                <wp:effectExtent l="0" t="0" r="0" b="0"/>
                <wp:wrapSquare wrapText="right"/>
                <wp:docPr id="9" name="Frame7"/>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7.</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7.</w:t>
                      </w:r>
                    </w:p>
                  </w:txbxContent>
                </v:textbox>
                <w10:wrap type="square" side="right"/>
              </v:rect>
            </w:pict>
          </mc:Fallback>
        </mc:AlternateContent>
      </w:r>
    </w:p>
    <w:p>
      <w:pPr>
        <w:pStyle w:val="TextBody"/>
        <w:bidi w:val="0"/>
        <w:spacing w:before="0" w:after="240"/>
        <w:jc w:val="both"/>
        <w:rPr/>
      </w:pPr>
      <w:r>
        <w:rPr/>
      </w:r>
    </w:p>
    <w:p>
      <w:pPr>
        <w:pStyle w:val="TextBody"/>
        <w:bidi w:val="0"/>
        <w:spacing w:lineRule="atLeast" w:line="200" w:before="0" w:after="0"/>
        <w:ind w:left="0" w:right="0" w:hanging="0"/>
        <w:jc w:val="both"/>
        <w:rPr>
          <w:rFonts w:ascii="Arial" w:hAnsi="Arial"/>
          <w:sz w:val="14"/>
        </w:rPr>
      </w:pPr>
      <w:r>
        <w:rPr>
          <w:rFonts w:ascii="Arial" w:hAnsi="Arial"/>
          <w:sz w:val="14"/>
        </w:rPr>
        <w:t>339685267 v1</w:t>
      </w:r>
    </w:p>
    <w:p>
      <w:pPr>
        <w:pStyle w:val="TextBody"/>
        <w:bidi w:val="0"/>
        <w:spacing w:lineRule="atLeast" w:line="200" w:before="0" w:after="0"/>
        <w:ind w:left="0" w:right="0" w:hanging="0"/>
        <w:jc w:val="both"/>
        <w:rPr/>
      </w:pPr>
      <w:r>
        <w:rPr/>
      </w:r>
    </w:p>
    <w:p>
      <w:pPr>
        <w:pStyle w:val="TextBody"/>
        <w:bidi w:val="0"/>
        <w:spacing w:before="0" w:after="0"/>
        <w:ind w:left="0" w:right="0" w:hanging="0"/>
        <w:jc w:val="both"/>
        <w:rPr/>
      </w:pPr>
      <w:r>
        <w:rPr/>
      </w:r>
    </w:p>
    <w:p>
      <w:pPr>
        <w:pStyle w:val="HorizontalLine"/>
        <w:pBdr>
          <w:bottom w:val="single" w:sz="6" w:space="0" w:color="808080"/>
        </w:pBdr>
        <w:bidi w:val="0"/>
        <w:jc w:val="left"/>
        <w:rPr/>
      </w:pPr>
      <w:r>
        <w:rPr/>
      </w:r>
      <w:r>
        <w:br w:type="page"/>
      </w:r>
    </w:p>
    <w:p>
      <w:pPr>
        <w:pStyle w:val="TextBody"/>
        <w:pBdr/>
        <w:bidi w:val="0"/>
        <w:spacing w:before="0" w:after="240"/>
        <w:ind w:left="0" w:right="0" w:hanging="360"/>
        <w:jc w:val="both"/>
        <w:rPr>
          <w:rFonts w:ascii="Arial;Times New Roman" w:hAnsi="Arial;Times New Roman"/>
          <w:sz w:val="21"/>
        </w:rPr>
      </w:pPr>
      <w:r>
        <w:rPr>
          <w:rFonts w:ascii="Arial;Times New Roman" w:hAnsi="Arial;Times New Roman"/>
          <w:sz w:val="21"/>
        </w:rPr>
        <w:t>Company and any brokers, dealers, employee benefit plan administrators and trustees, and the undersigned hereby authorizes any such third party to release any such information to the Attorney-in-Fact.</w:t>
      </w:r>
    </w:p>
    <w:p>
      <w:pPr>
        <w:pStyle w:val="TextBody"/>
        <w:bidi w:val="0"/>
        <w:spacing w:before="0" w:after="210"/>
        <w:ind w:left="0" w:right="0" w:firstLine="915"/>
        <w:jc w:val="both"/>
        <w:rPr>
          <w:rFonts w:ascii="Arial" w:hAnsi="Arial"/>
          <w:sz w:val="21"/>
        </w:rPr>
      </w:pPr>
      <w:r>
        <w:rPr>
          <w:rFonts w:ascii="Arial" w:hAnsi="Arial"/>
          <w:sz w:val="21"/>
        </w:rPr>
        <w:t>The undersigned acknowledges that:</w:t>
      </w:r>
    </w:p>
    <w:p>
      <w:pPr>
        <w:pStyle w:val="TextBody"/>
        <w:pBdr/>
        <w:bidi w:val="0"/>
        <w:spacing w:before="0" w:after="240"/>
        <w:ind w:left="0" w:right="0" w:hanging="30"/>
        <w:jc w:val="both"/>
        <w:rPr>
          <w:rFonts w:ascii="Arial" w:hAnsi="Arial"/>
          <w:sz w:val="21"/>
        </w:rPr>
      </w:pPr>
      <w:r>
        <w:rPr>
          <w:rFonts w:ascii="Arial" w:hAnsi="Arial"/>
          <w:sz w:val="21"/>
        </w:rPr>
        <w:t>This Power of Attorney authorizes, but does not require, the Attorney-in-Fact to act in his or her discretion on information provided to such Attorney-in-Fact without independent verification of such information;</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809625" cy="153670"/>
                <wp:effectExtent l="0" t="0" r="0" b="0"/>
                <wp:wrapSquare wrapText="right"/>
                <wp:docPr id="10" name="Frame8"/>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a)</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a)</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Any documents prepared or executed by the Attorney-in-Fact on behalf of the undersigned pursuant to this Power of Attorney will be in such form and will contain such information as the Attorney-in-Fact, in his or her discretion, deems necessary or desirable;</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809625" cy="153670"/>
                <wp:effectExtent l="0" t="0" r="0" b="0"/>
                <wp:wrapSquare wrapText="right"/>
                <wp:docPr id="11" name="Frame9"/>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b)</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b)</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809625" cy="153670"/>
                <wp:effectExtent l="0" t="0" r="0" b="0"/>
                <wp:wrapSquare wrapText="right"/>
                <wp:docPr id="12" name="Frame10"/>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c)</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c)</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809625" cy="153670"/>
                <wp:effectExtent l="0" t="0" r="0" b="0"/>
                <wp:wrapSquare wrapText="right"/>
                <wp:docPr id="13" name="Frame11"/>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d)</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d)</w:t>
                      </w:r>
                    </w:p>
                  </w:txbxContent>
                </v:textbox>
                <w10:wrap type="square" side="right"/>
              </v:rect>
            </w:pict>
          </mc:Fallback>
        </mc:AlternateContent>
      </w:r>
    </w:p>
    <w:p>
      <w:pPr>
        <w:pStyle w:val="TextBody"/>
        <w:bidi w:val="0"/>
        <w:spacing w:before="0" w:after="210"/>
        <w:ind w:left="0" w:right="0" w:firstLine="915"/>
        <w:jc w:val="both"/>
        <w:rPr>
          <w:rFonts w:ascii="Arial" w:hAnsi="Arial"/>
          <w:sz w:val="21"/>
        </w:rPr>
      </w:pPr>
      <w:r>
        <w:rPr>
          <w:rFonts w:ascii="Arial" w:hAnsi="Arial"/>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10"/>
        <w:ind w:left="0" w:right="0" w:firstLine="915"/>
        <w:jc w:val="both"/>
        <w:rPr>
          <w:rFonts w:ascii="Arial" w:hAnsi="Arial"/>
          <w:sz w:val="21"/>
        </w:rPr>
      </w:pPr>
      <w:r>
        <w:rPr>
          <w:rFonts w:ascii="Arial" w:hAnsi="Arial"/>
          <w:sz w:val="21"/>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10"/>
        <w:ind w:left="0" w:right="0" w:firstLine="915"/>
        <w:jc w:val="both"/>
        <w:rPr>
          <w:rFonts w:ascii="Arial" w:hAnsi="Arial"/>
          <w:sz w:val="21"/>
        </w:rPr>
      </w:pPr>
      <w:r>
        <w:rPr>
          <w:rFonts w:ascii="Arial" w:hAnsi="Arial"/>
          <w:sz w:val="21"/>
        </w:rPr>
        <w:t>IN WITNESS WHEREOF, the undersigned has executed this Power of Attorney as of July 28, 2026.</w:t>
      </w:r>
    </w:p>
    <w:p>
      <w:pPr>
        <w:pStyle w:val="TextBody"/>
        <w:bidi w:val="0"/>
        <w:spacing w:before="0" w:after="0"/>
        <w:ind w:left="0" w:right="0" w:firstLine="4590"/>
        <w:jc w:val="both"/>
        <w:rPr>
          <w:rFonts w:ascii="Arial" w:hAnsi="Arial"/>
          <w:sz w:val="21"/>
        </w:rPr>
      </w:pPr>
      <w:r>
        <w:rPr>
          <w:rFonts w:ascii="Arial" w:hAnsi="Arial"/>
          <w:sz w:val="21"/>
          <w:u w:val="single"/>
        </w:rPr>
        <w:t>/s/ James Ahlers</w:t>
      </w:r>
      <w:r>
        <w:rPr>
          <w:rFonts w:ascii="Arial" w:hAnsi="Arial"/>
          <w:sz w:val="21"/>
        </w:rPr>
        <w:t>__________________</w:t>
      </w:r>
    </w:p>
    <w:p>
      <w:pPr>
        <w:pStyle w:val="TextBody"/>
        <w:pBdr/>
        <w:bidi w:val="0"/>
        <w:spacing w:before="0" w:after="150"/>
        <w:ind w:left="0" w:right="0" w:firstLine="810"/>
        <w:jc w:val="both"/>
        <w:rPr/>
      </w:pPr>
      <w:r>
        <w:rPr/>
        <w:t>   </w:t>
      </w:r>
      <w:r>
        <w:rPr>
          <w:rFonts w:ascii="Arial" w:hAnsi="Arial"/>
          <w:sz w:val="21"/>
        </w:rPr>
        <w:t>James Ahlers</w:t>
      </w:r>
    </w:p>
    <w:p>
      <w:pPr>
        <w:pStyle w:val="TextBody"/>
        <w:bidi w:val="0"/>
        <w:spacing w:before="0" w:after="150"/>
        <w:jc w:val="both"/>
        <w:rPr>
          <w:rFonts w:cs="Arial Unicode MS;Times New Roman"/>
          <w:szCs w:val="21"/>
        </w:rPr>
      </w:pPr>
      <w:r>
        <w:rPr>
          <w:rFonts w:cs="Arial Unicode MS;Times New Roman"/>
          <w:szCs w:val="21"/>
        </w:rPr>
        <w:t>﻿</w:t>
      </w:r>
    </w:p>
    <w:p>
      <w:pPr>
        <w:pStyle w:val="TextBody"/>
        <w:bidi w:val="0"/>
        <w:spacing w:before="0" w:after="150"/>
        <w:jc w:val="both"/>
        <w:rPr/>
      </w:pPr>
      <w:r>
        <w:rPr/>
      </w:r>
    </w:p>
    <w:p>
      <w:pPr>
        <w:pStyle w:val="TextBody"/>
        <w:bidi w:val="0"/>
        <w:spacing w:before="0" w:after="150"/>
        <w:jc w:val="both"/>
        <w:rPr/>
      </w:pPr>
      <w:r>
        <w:rPr/>
      </w:r>
    </w:p>
    <w:p>
      <w:pPr>
        <w:pStyle w:val="TextBody"/>
        <w:bidi w:val="0"/>
        <w:spacing w:lineRule="atLeast" w:line="200" w:before="0" w:after="0"/>
        <w:ind w:left="0" w:right="0" w:hanging="0"/>
        <w:jc w:val="both"/>
        <w:rPr>
          <w:rFonts w:ascii="Arial" w:hAnsi="Arial"/>
          <w:sz w:val="14"/>
        </w:rPr>
      </w:pPr>
      <w:r>
        <w:rPr>
          <w:rFonts w:ascii="Arial" w:hAnsi="Arial"/>
          <w:sz w:val="14"/>
        </w:rPr>
        <w:t>339685267 v1</w:t>
      </w:r>
    </w:p>
    <w:p>
      <w:pPr>
        <w:pStyle w:val="TextBody"/>
        <w:bidi w:val="0"/>
        <w:spacing w:lineRule="atLeast" w:line="200" w:before="0" w:after="0"/>
        <w:ind w:left="0" w:right="0" w:hanging="0"/>
        <w:jc w:val="both"/>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 w:name="Arial">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20383" TargetMode="External"/><Relationship Id="rId3" Type="http://schemas.openxmlformats.org/officeDocument/2006/relationships/hyperlink" Target="http://www.sec.gov/cgi-bin/browse-edgar?action=getcompany&amp;CIK=000164546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1347</Words>
  <Characters>7389</Characters>
  <CharactersWithSpaces>8661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